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52A" w:rsidRPr="0062152A" w:rsidRDefault="0062152A" w:rsidP="006215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</w:pPr>
      <w:r w:rsidRPr="0062152A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>Приложение</w:t>
      </w:r>
    </w:p>
    <w:p w:rsidR="0062152A" w:rsidRPr="0062152A" w:rsidRDefault="0062152A" w:rsidP="006215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</w:pPr>
      <w:r w:rsidRPr="0062152A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 xml:space="preserve">к приказу МБОУ СШ № 63 </w:t>
      </w:r>
      <w:proofErr w:type="gramStart"/>
      <w:r w:rsidRPr="0062152A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>г .Липецка</w:t>
      </w:r>
      <w:proofErr w:type="gramEnd"/>
    </w:p>
    <w:p w:rsidR="0062152A" w:rsidRPr="0062152A" w:rsidRDefault="0062152A" w:rsidP="006215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</w:pPr>
      <w:r w:rsidRPr="0062152A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>от 04.02.2026 № 29-</w:t>
      </w:r>
      <w:r w:rsidR="00793B0F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>о</w:t>
      </w:r>
    </w:p>
    <w:p w:rsidR="0062152A" w:rsidRDefault="0062152A" w:rsidP="0062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3350"/>
          <w:kern w:val="0"/>
          <w:sz w:val="24"/>
          <w:szCs w:val="24"/>
          <w:lang w:eastAsia="ru-RU"/>
          <w14:ligatures w14:val="none"/>
        </w:rPr>
      </w:pPr>
    </w:p>
    <w:p w:rsidR="0062152A" w:rsidRPr="00793B0F" w:rsidRDefault="0062152A" w:rsidP="0062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</w:pPr>
      <w:r w:rsidRPr="00793B0F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 xml:space="preserve">План проведения </w:t>
      </w:r>
      <w:proofErr w:type="gramStart"/>
      <w:r w:rsidRPr="00793B0F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 xml:space="preserve">тематической  </w:t>
      </w:r>
      <w:proofErr w:type="spellStart"/>
      <w:r w:rsidRPr="00793B0F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>профориентационной</w:t>
      </w:r>
      <w:proofErr w:type="spellEnd"/>
      <w:proofErr w:type="gramEnd"/>
      <w:r w:rsidRPr="00793B0F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 xml:space="preserve"> недели «Настройся на будущее» в МБОУ СШ № 63</w:t>
      </w:r>
    </w:p>
    <w:p w:rsidR="0062152A" w:rsidRPr="00793B0F" w:rsidRDefault="0062152A" w:rsidP="0062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793B0F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>в 2025-2026 учебном году</w:t>
      </w:r>
    </w:p>
    <w:p w:rsidR="0062152A" w:rsidRDefault="0062152A" w:rsidP="0062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lang w:eastAsia="ru-RU"/>
          <w14:ligatures w14:val="none"/>
        </w:rPr>
      </w:pPr>
    </w:p>
    <w:tbl>
      <w:tblPr>
        <w:tblW w:w="153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4"/>
        <w:gridCol w:w="6756"/>
        <w:gridCol w:w="1417"/>
        <w:gridCol w:w="1985"/>
        <w:gridCol w:w="1559"/>
        <w:gridCol w:w="3260"/>
      </w:tblGrid>
      <w:tr w:rsidR="0062152A" w:rsidTr="00FF23BD"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6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Ответственный (ФИО, должность)</w:t>
            </w:r>
          </w:p>
        </w:tc>
      </w:tr>
      <w:tr w:rsidR="0062152A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тренинги и игры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16.02.202</w:t>
            </w:r>
            <w:r w:rsidR="00FF23BD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– 20.02.202</w:t>
            </w:r>
            <w:r w:rsidR="00FF23BD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Классные кабинеты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8--10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Н.О. </w:t>
            </w:r>
          </w:p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2152A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Знакомство с сайтами по ранней профессиональной ориентации школьников и их возможностями:</w:t>
            </w:r>
          </w:p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 - «Билет в будущее»;</w:t>
            </w:r>
          </w:p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- «Атлас новых профессий»;</w:t>
            </w:r>
          </w:p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-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»</w:t>
            </w:r>
            <w:proofErr w:type="gramEnd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19.02.202</w:t>
            </w:r>
            <w:r w:rsidR="00FF23BD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кабинеты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6-8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62152A" w:rsidTr="00FF23BD">
        <w:trPr>
          <w:trHeight w:val="1065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152A" w:rsidRDefault="0062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Профильное самоопределение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тестирование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профессионального самоопределения учащихся 9-х классов: </w:t>
            </w:r>
          </w:p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19.02.202</w:t>
            </w:r>
            <w:r w:rsidR="00FF23BD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Кабинет информатики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Учитель информатики</w:t>
            </w:r>
          </w:p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2152A" w:rsidTr="00FF23BD">
        <w:trPr>
          <w:trHeight w:val="1065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Промо-тур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Открытая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17.02.202</w:t>
            </w:r>
            <w:r w:rsidR="00FF23BD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ОУ №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9-11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Сотрудники  Липецкого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филиала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РАНХиГС</w:t>
            </w:r>
            <w:proofErr w:type="spellEnd"/>
          </w:p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62152A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часы для обучающихся по профориентации и профессиональному самоопределению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19.02.202</w:t>
            </w:r>
            <w:r w:rsidR="00FF23BD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кабинеты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1-5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62152A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Конкурс рисунков «Профессии наших родителей»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16.02.202</w:t>
            </w:r>
            <w:r w:rsidR="00FF23BD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– 20.02.202</w:t>
            </w:r>
            <w:r w:rsidR="00FF23BD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Кабинет ИЗО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1-5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Учитель ИЗО </w:t>
            </w:r>
          </w:p>
        </w:tc>
      </w:tr>
      <w:tr w:rsidR="0062152A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Встреча с представителями МВД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18.02.202</w:t>
            </w:r>
            <w:r w:rsidR="00FF23BD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Актовый зал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         10-11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Зам директора </w:t>
            </w:r>
          </w:p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Панов Е.Н.</w:t>
            </w:r>
          </w:p>
          <w:p w:rsidR="0062152A" w:rsidRDefault="0062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FF23BD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Встреча с представителями ЦОПП «Бизнес завод»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18.02.2026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Зам директора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Панов Е.Н.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FF23BD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Встреча с представителями </w:t>
            </w:r>
            <w:r w:rsidRPr="00EE7035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Липецк</w:t>
            </w: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ого</w:t>
            </w:r>
            <w:r w:rsidRPr="00EE7035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E7035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казач</w:t>
            </w: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его</w:t>
            </w:r>
            <w:proofErr w:type="spellEnd"/>
            <w:r w:rsidRPr="00EE7035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институт</w:t>
            </w: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EE7035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технологий и управления </w:t>
            </w:r>
            <w:proofErr w:type="spellStart"/>
            <w:r w:rsidRPr="00EE7035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ЛКИТиУ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18.02.2026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9-11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Зам директора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Панов Е.Н.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FF23BD" w:rsidTr="00FF23BD">
        <w:tc>
          <w:tcPr>
            <w:tcW w:w="3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Профильное самоопределение с учетом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 диагностики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самоопределения учащихся 9-х классов: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-информирование об открытии в общеобразовательном учреждении профильных 10-х классов и организации в них образовательной деятельности в 2024-2025 учебном году;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приема в профильные классы на обучение 2025- 2026 учебном году (об отборе в профильные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17.02.2026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К.А.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Кл.рук.9-х классов,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Шк.психолог</w:t>
            </w:r>
            <w:proofErr w:type="spellEnd"/>
          </w:p>
        </w:tc>
      </w:tr>
      <w:tr w:rsidR="00FF23BD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целью оказания содействия в выборе соответствующего профиля обучения с учетом индивидуальных качеств личности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16.02.2026-20.02.2026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кабинеты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Шк.психолог</w:t>
            </w:r>
            <w:proofErr w:type="spellEnd"/>
          </w:p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Черешнева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Н.О.</w:t>
            </w:r>
          </w:p>
        </w:tc>
      </w:tr>
      <w:tr w:rsidR="00FF23BD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квест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19.02.2026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8-9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Дружинина А.О.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Кеченова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Н.С.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FF23BD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мероприятия для учащихся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20.02.2026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9-11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Представители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Липецкрго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филиала Финансового университета при Правительстве Российской Федерации</w:t>
            </w:r>
          </w:p>
        </w:tc>
      </w:tr>
      <w:tr w:rsidR="00FF23BD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Родительские собрания для родителей учащихся </w:t>
            </w:r>
          </w:p>
          <w:p w:rsidR="00FF23BD" w:rsidRDefault="00FF23BD" w:rsidP="00FF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9-х классов:</w:t>
            </w:r>
          </w:p>
          <w:p w:rsidR="00FF23BD" w:rsidRDefault="00FF23BD" w:rsidP="00FF23BD">
            <w:pPr>
              <w:pStyle w:val="a3"/>
              <w:numPr>
                <w:ilvl w:val="0"/>
                <w:numId w:val="1"/>
              </w:numPr>
              <w:spacing w:line="254" w:lineRule="auto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вступительное слово председателя департамента образования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en-US"/>
              </w:rPr>
              <w:t>Таракановского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Е.А..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en-US"/>
              </w:rPr>
              <w:t>;</w:t>
            </w:r>
          </w:p>
          <w:p w:rsidR="00FF23BD" w:rsidRDefault="00FF23BD" w:rsidP="00FF23BD">
            <w:pPr>
              <w:pStyle w:val="a3"/>
              <w:numPr>
                <w:ilvl w:val="0"/>
                <w:numId w:val="1"/>
              </w:numPr>
              <w:spacing w:line="254" w:lineRule="auto"/>
              <w:ind w:right="127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организация профильного обучения по образовательной программе среднего общего образования в общеобразовательном учреждении в 2026-2027 учебном году (ознакомление с приказом ОУ о создании и предельной наполняемости профильных классов);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</w:p>
          <w:p w:rsidR="00FF23BD" w:rsidRDefault="00FF23BD" w:rsidP="00FF23BD">
            <w:pPr>
              <w:pStyle w:val="a3"/>
              <w:numPr>
                <w:ilvl w:val="0"/>
                <w:numId w:val="1"/>
              </w:numPr>
              <w:spacing w:line="254" w:lineRule="auto"/>
              <w:ind w:right="127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lastRenderedPageBreak/>
              <w:t xml:space="preserve">организация профильного обучения по образовательной программе среднего общего образования в системе образования города Липецка в 2026-2027 учебном году (информирование о размещении на сайте департамента образования карты профильного обучения в 2026-2027 учебном году: раздел «Общее образования.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val="ru-RU" w:eastAsia="en-US"/>
              </w:rPr>
              <w:t>«Организация профильного и углубленного обучения, профориентация</w:t>
            </w:r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>»)</w:t>
            </w:r>
          </w:p>
          <w:p w:rsidR="00FF23BD" w:rsidRDefault="00FF23BD" w:rsidP="00FF23BD">
            <w:pPr>
              <w:pStyle w:val="a3"/>
              <w:numPr>
                <w:ilvl w:val="0"/>
                <w:numId w:val="1"/>
              </w:numPr>
              <w:spacing w:line="254" w:lineRule="auto"/>
              <w:ind w:right="127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особенности </w:t>
            </w:r>
            <w:r>
              <w:rPr>
                <w:color w:val="000000"/>
                <w:sz w:val="24"/>
                <w:szCs w:val="24"/>
                <w:lang w:val="ru-RU" w:eastAsia="en-US"/>
              </w:rPr>
              <w:t xml:space="preserve">приема в профильные классы на обучение </w:t>
            </w:r>
            <w:r>
              <w:rPr>
                <w:sz w:val="24"/>
                <w:szCs w:val="24"/>
                <w:lang w:val="ru-RU" w:eastAsia="en-US"/>
              </w:rPr>
              <w:t>2026-2027 учебном году</w:t>
            </w:r>
            <w:r>
              <w:rPr>
                <w:color w:val="000000"/>
                <w:sz w:val="24"/>
                <w:szCs w:val="24"/>
                <w:lang w:val="ru-RU" w:eastAsia="en-US"/>
              </w:rPr>
              <w:t xml:space="preserve"> (об отборе в профильные классы);</w:t>
            </w:r>
          </w:p>
          <w:p w:rsidR="00FF23BD" w:rsidRDefault="00FF23BD" w:rsidP="00FF23BD">
            <w:pPr>
              <w:pStyle w:val="a3"/>
              <w:numPr>
                <w:ilvl w:val="0"/>
                <w:numId w:val="1"/>
              </w:numPr>
              <w:spacing w:line="254" w:lineRule="auto"/>
              <w:ind w:right="127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информирование </w:t>
            </w:r>
            <w:r>
              <w:rPr>
                <w:rFonts w:eastAsia="Calibri"/>
                <w:bCs/>
                <w:sz w:val="24"/>
                <w:szCs w:val="24"/>
                <w:shd w:val="clear" w:color="auto" w:fill="FFFFFF"/>
                <w:lang w:val="ru-RU" w:eastAsia="en-US"/>
              </w:rPr>
              <w:t>о перспективных отраслях, профессиях и специальностях, которые будут пользоваться устойчивым спросом работодателей в ближайшие 10 лет,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об особенностях и потребностях регионального рынка труда, о средних профессиональных учебных заведениях Липецкой области; др. (выступление директора общеобразовательного учреждения, </w:t>
            </w:r>
            <w:r>
              <w:rPr>
                <w:sz w:val="24"/>
                <w:szCs w:val="24"/>
                <w:lang w:val="ru-RU" w:eastAsia="en-US"/>
              </w:rPr>
              <w:t>методические материалы, рекомендуемые к использованию, в приложении №2)</w:t>
            </w:r>
          </w:p>
          <w:p w:rsidR="00FF23BD" w:rsidRDefault="00FF23BD" w:rsidP="00FF23BD">
            <w:pPr>
              <w:pStyle w:val="a3"/>
              <w:numPr>
                <w:ilvl w:val="0"/>
                <w:numId w:val="1"/>
              </w:numPr>
              <w:spacing w:line="254" w:lineRule="auto"/>
              <w:ind w:right="127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-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возможности НЛМК для молодежи: программы НЛМК для молодежи, специальности и направления подготовки в базовых образовательных учреждениях НЛМК (выступление начальника отдела профориентации ПАО «НЛМК» Титовой И.Н.).</w:t>
            </w:r>
          </w:p>
          <w:p w:rsidR="00FF23BD" w:rsidRDefault="00FF23BD" w:rsidP="00FF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для родителей учащихся 11-х классов:</w:t>
            </w:r>
          </w:p>
          <w:p w:rsidR="00FF23BD" w:rsidRDefault="00FF23BD" w:rsidP="00FF23BD">
            <w:pPr>
              <w:pStyle w:val="a3"/>
              <w:numPr>
                <w:ilvl w:val="0"/>
                <w:numId w:val="2"/>
              </w:numPr>
              <w:spacing w:line="254" w:lineRule="auto"/>
              <w:ind w:right="127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вступительное слово председателя департамента образования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en-US"/>
              </w:rPr>
              <w:t>Таракановского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Е.А..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en-US"/>
              </w:rPr>
              <w:t>;</w:t>
            </w:r>
          </w:p>
          <w:p w:rsidR="00FF23BD" w:rsidRDefault="00FF23BD" w:rsidP="00FF23BD">
            <w:pPr>
              <w:pStyle w:val="a3"/>
              <w:numPr>
                <w:ilvl w:val="0"/>
                <w:numId w:val="1"/>
              </w:numPr>
              <w:spacing w:line="254" w:lineRule="auto"/>
              <w:ind w:right="1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информирование </w:t>
            </w:r>
            <w:r>
              <w:rPr>
                <w:rFonts w:eastAsia="Calibri"/>
                <w:bCs/>
                <w:sz w:val="24"/>
                <w:szCs w:val="24"/>
                <w:shd w:val="clear" w:color="auto" w:fill="FFFFFF"/>
                <w:lang w:val="ru-RU" w:eastAsia="en-US"/>
              </w:rPr>
              <w:t>о перспективных отраслях, профессиях и специальностях, которые будут пользоваться устойчивым спросом работодателей в ближайшие 10 лет,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об особенностях и потребностях регионального рынка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труда, др. (выступление директора общеобразовательного учреждения,</w:t>
            </w:r>
            <w:r>
              <w:rPr>
                <w:sz w:val="24"/>
                <w:szCs w:val="24"/>
                <w:lang w:val="ru-RU" w:eastAsia="en-US"/>
              </w:rPr>
              <w:t xml:space="preserve"> методические материалы, рекомендуемые к использованию, в приложении № 2)</w:t>
            </w:r>
          </w:p>
          <w:p w:rsidR="00FF23BD" w:rsidRDefault="00FF23BD" w:rsidP="00FF23BD">
            <w:pPr>
              <w:pStyle w:val="a3"/>
              <w:numPr>
                <w:ilvl w:val="0"/>
                <w:numId w:val="1"/>
              </w:numPr>
              <w:spacing w:line="254" w:lineRule="auto"/>
              <w:ind w:right="1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возможности НЛМК для молодежи: программы НЛМК для молодежи, специальности и направления подготовки в базовых образовательных учреждениях НЛМК (выступление начальника отдела профориентации ПАО «НЛМК» Титовой И.Н.).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20.02.2026</w:t>
            </w:r>
          </w:p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В 17.30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Актовый зал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9,11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Е.Н.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F23BD" w:rsidTr="00FF23B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  <w:bookmarkStart w:id="0" w:name="_GoBack"/>
            <w:bookmarkEnd w:id="0"/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 «Настройся на будущее»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новости на школьном сайте;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анкетирование участников;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подведение итогов конкурса рисунков «Профессия моих родителей»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20.02.2026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ОУ,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FF23BD" w:rsidRDefault="00FF23BD" w:rsidP="00FF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</w:tbl>
    <w:p w:rsidR="0062152A" w:rsidRDefault="0062152A" w:rsidP="0062152A">
      <w:pPr>
        <w:rPr>
          <w:rFonts w:ascii="Times New Roman" w:hAnsi="Times New Roman" w:cs="Times New Roman"/>
          <w:sz w:val="24"/>
          <w:szCs w:val="24"/>
        </w:rPr>
      </w:pPr>
    </w:p>
    <w:p w:rsidR="0062152A" w:rsidRDefault="0062152A" w:rsidP="0062152A">
      <w:pPr>
        <w:rPr>
          <w:rFonts w:ascii="Times New Roman" w:hAnsi="Times New Roman" w:cs="Times New Roman"/>
          <w:sz w:val="24"/>
          <w:szCs w:val="24"/>
        </w:rPr>
      </w:pPr>
    </w:p>
    <w:p w:rsidR="00341E94" w:rsidRDefault="00341E94"/>
    <w:sectPr w:rsidR="00341E94" w:rsidSect="00793B0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063F7"/>
    <w:multiLevelType w:val="hybridMultilevel"/>
    <w:tmpl w:val="71484ECE"/>
    <w:lvl w:ilvl="0" w:tplc="F2486CB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90264"/>
    <w:multiLevelType w:val="hybridMultilevel"/>
    <w:tmpl w:val="BF42E296"/>
    <w:lvl w:ilvl="0" w:tplc="F2486CB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F4"/>
    <w:rsid w:val="00272BF4"/>
    <w:rsid w:val="00341E94"/>
    <w:rsid w:val="003B0D8C"/>
    <w:rsid w:val="0062152A"/>
    <w:rsid w:val="00793B0F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C1EEC-34B2-4987-83E9-B35F9620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2A"/>
    <w:pPr>
      <w:spacing w:line="252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5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793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B0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Секретарь</cp:lastModifiedBy>
  <cp:revision>3</cp:revision>
  <cp:lastPrinted>2026-02-11T13:17:00Z</cp:lastPrinted>
  <dcterms:created xsi:type="dcterms:W3CDTF">2026-02-11T13:18:00Z</dcterms:created>
  <dcterms:modified xsi:type="dcterms:W3CDTF">2026-02-18T13:55:00Z</dcterms:modified>
</cp:coreProperties>
</file>